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b/>
          <w:bCs/>
          <w:sz w:val="48"/>
          <w:szCs w:val="48"/>
          <w:lang w:val="en-US" w:eastAsia="zh-CN"/>
        </w:rPr>
        <w:t>浙江工商大学第十一届“1911”毅行活动路线图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</w:pPr>
      <w:r>
        <w:rPr>
          <w:rFonts w:hint="eastAsia"/>
        </w:rPr>
        <w:drawing>
          <wp:inline distT="0" distB="0" distL="114300" distR="114300">
            <wp:extent cx="8397875" cy="4162425"/>
            <wp:effectExtent l="0" t="0" r="3175" b="9525"/>
            <wp:docPr id="2" name="图片 2" descr="2022-11-08 14:56:30.836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-11-08 14:56:30.836000"/>
                    <pic:cNvPicPr>
                      <a:picLocks noChangeAspect="1"/>
                    </pic:cNvPicPr>
                  </pic:nvPicPr>
                  <pic:blipFill>
                    <a:blip r:embed="rId4"/>
                    <a:srcRect t="15146"/>
                    <a:stretch>
                      <a:fillRect/>
                    </a:stretch>
                  </pic:blipFill>
                  <pic:spPr>
                    <a:xfrm>
                      <a:off x="0" y="0"/>
                      <a:ext cx="840306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DI1ZWVhM2YwMzUzZmRkMjE4NDc0OTZlN2VhZTMifQ=="/>
  </w:docVars>
  <w:rsids>
    <w:rsidRoot w:val="00A159FA"/>
    <w:rsid w:val="008F6AD9"/>
    <w:rsid w:val="00A159FA"/>
    <w:rsid w:val="0E73094C"/>
    <w:rsid w:val="1D0F7C40"/>
    <w:rsid w:val="73D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</Words>
  <Characters>23</Characters>
  <Lines>1</Lines>
  <Paragraphs>1</Paragraphs>
  <TotalTime>1</TotalTime>
  <ScaleCrop>false</ScaleCrop>
  <LinksUpToDate>false</LinksUpToDate>
  <CharactersWithSpaces>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2022-11-08T14:56:00Z</dcterms:created>
  <dc:creator>孙孙宝鑫的iPad</dc:creator>
  <cp:lastModifiedBy>Administrator</cp:lastModifiedBy>
  <dcterms:modified xsi:type="dcterms:W3CDTF">2023-11-17T02:01:25Z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579142E3A0824BB89110749D574A4E5C_13</vt:lpwstr>
  </property>
</Properties>
</file>